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Wykaz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Nieruchomości przeznaczonych do </w:t>
      </w: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najmu/dzierżawy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w trybie przetargowym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 xml:space="preserve">Na podstawie art. 35 ust. 1 i 2 ustawy z dnia 21 sierpnia 1997r. o gospodarce nieruchomościami (Dz.U. z 2021r. , poz.1899 z późn. zmn.) art. 30 ust. 1 ustawy z dnia 8 marca 1990r. o samorządzie gminnym (tekst jednolity Dz.U. z 2022r., poz.559 z późn. zmn) Zakład Gospodarki Komunalnej i Mieszkaniowej w Słomnikach podaje do publicznej wiadomości wykaz nieruchomości stanowiących  własność </w:t>
      </w:r>
      <w:r>
        <w:rPr>
          <w:rFonts w:cs="Times New Roman" w:ascii="Times New Roman" w:hAnsi="Times New Roman"/>
          <w:shd w:fill="auto" w:val="clear"/>
        </w:rPr>
        <w:t>Gminy Słomniki</w:t>
      </w:r>
      <w:r>
        <w:rPr>
          <w:rFonts w:cs="Times New Roman" w:ascii="Times New Roman" w:hAnsi="Times New Roman"/>
        </w:rPr>
        <w:t xml:space="preserve"> przeznaczonych do najmu/dzierżawy: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tbl>
      <w:tblPr>
        <w:tblW w:w="9915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5"/>
      </w:tblGrid>
      <w:tr>
        <w:trPr/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32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8"/>
              <w:gridCol w:w="1187"/>
              <w:gridCol w:w="2264"/>
              <w:gridCol w:w="1995"/>
              <w:gridCol w:w="1815"/>
              <w:gridCol w:w="1307"/>
              <w:gridCol w:w="1183"/>
            </w:tblGrid>
            <w:tr>
              <w:trPr>
                <w:trHeight w:val="510" w:hRule="atLeast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b/>
                      <w:b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0"/>
                      <w:szCs w:val="20"/>
                      <w:lang w:val="pl-PL" w:eastAsia="en-US" w:bidi="ar-SA"/>
                    </w:rPr>
                    <w:t>Lp.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b/>
                      <w:b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0"/>
                      <w:szCs w:val="20"/>
                      <w:lang w:val="pl-PL" w:eastAsia="en-US" w:bidi="ar-SA"/>
                    </w:rPr>
                    <w:t>Nr działki/ nr księgi wieczystej</w:t>
                  </w: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b/>
                      <w:b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0"/>
                      <w:szCs w:val="20"/>
                      <w:lang w:val="pl-PL" w:eastAsia="en-US" w:bidi="ar-SA"/>
                    </w:rPr>
                    <w:t>Położenie  i opis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b/>
                      <w:b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0"/>
                      <w:szCs w:val="20"/>
                      <w:lang w:val="pl-PL" w:eastAsia="en-US" w:bidi="ar-SA"/>
                    </w:rPr>
                    <w:t>nieruchomości</w:t>
                  </w:r>
                </w:p>
              </w:tc>
              <w:tc>
                <w:tcPr>
                  <w:tcW w:w="1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b/>
                      <w:b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0"/>
                      <w:szCs w:val="20"/>
                      <w:lang w:val="pl-PL" w:eastAsia="en-US" w:bidi="ar-SA"/>
                    </w:rPr>
                    <w:t>Powierzchnia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b/>
                      <w:b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0"/>
                      <w:szCs w:val="20"/>
                      <w:lang w:val="pl-PL" w:eastAsia="en-US" w:bidi="ar-SA"/>
                    </w:rPr>
                    <w:t>i przeznaczenie</w:t>
                  </w:r>
                </w:p>
              </w:tc>
              <w:tc>
                <w:tcPr>
                  <w:tcW w:w="1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b/>
                      <w:b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0"/>
                      <w:szCs w:val="20"/>
                      <w:lang w:val="pl-PL" w:eastAsia="en-US" w:bidi="ar-SA"/>
                    </w:rPr>
                    <w:t>Cena najmu/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b/>
                      <w:b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0"/>
                      <w:szCs w:val="20"/>
                      <w:lang w:val="pl-PL" w:eastAsia="en-US" w:bidi="ar-SA"/>
                    </w:rPr>
                    <w:t>dzierżawy</w:t>
                  </w:r>
                </w:p>
              </w:tc>
              <w:tc>
                <w:tcPr>
                  <w:tcW w:w="1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b/>
                      <w:b/>
                      <w:color w:val="auto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auto"/>
                      <w:kern w:val="0"/>
                      <w:sz w:val="20"/>
                      <w:szCs w:val="20"/>
                      <w:lang w:val="pl-PL" w:eastAsia="en-US" w:bidi="ar-SA"/>
                    </w:rPr>
                    <w:t>Najemca/Dzierżawca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b/>
                      <w:b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0"/>
                      <w:szCs w:val="20"/>
                      <w:lang w:val="pl-PL" w:eastAsia="en-US" w:bidi="ar-SA"/>
                    </w:rPr>
                    <w:t>Okres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b/>
                      <w:b/>
                      <w:color w:val="auto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auto"/>
                      <w:kern w:val="0"/>
                      <w:sz w:val="20"/>
                      <w:szCs w:val="20"/>
                      <w:lang w:val="pl-PL" w:eastAsia="en-US" w:bidi="ar-SA"/>
                    </w:rPr>
                    <w:t>najmu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1.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492/1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KR1S/00006472/8</w:t>
                  </w: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ul. Żeromskiego 2 Słomniki, lokal nr 4, parter. Budynek z dostępem do windy, przystosowany dla osób niepełnosprawnych</w:t>
                  </w:r>
                </w:p>
              </w:tc>
              <w:tc>
                <w:tcPr>
                  <w:tcW w:w="1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 xml:space="preserve">Lokal o powierzchni  </w:t>
                  </w:r>
                  <w:r>
                    <w:rPr>
                      <w:rFonts w:eastAsia="Calibri" w:cs="Times New Roman" w:ascii="Times New Roman" w:hAnsi="Times New Roman"/>
                      <w:color w:val="000000"/>
                      <w:kern w:val="0"/>
                      <w:sz w:val="20"/>
                      <w:szCs w:val="20"/>
                      <w:lang w:val="pl-PL" w:eastAsia="en-US" w:bidi="ar-SA"/>
                    </w:rPr>
                    <w:t>151,20 m² ( w tym dwa pomieszczenia zaplecza)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 xml:space="preserve"> przeznaczenie: lokal usługowo -handlowo-biurowy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1.) Opłata za wynajem 50zł/m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  <w:vertAlign w:val="superscript"/>
                    </w:rPr>
                    <w:t xml:space="preserve">2 </w:t>
                  </w:r>
                  <w:r>
                    <w:rPr>
                      <w:rFonts w:cs="Times New Roman" w:ascii="Times New Roman" w:hAnsi="Times New Roman"/>
                      <w:position w:val="0"/>
                      <w:sz w:val="20"/>
                      <w:sz w:val="20"/>
                      <w:szCs w:val="20"/>
                      <w:vertAlign w:val="baseline"/>
                    </w:rPr>
                    <w:t xml:space="preserve">+ </w:t>
                  </w:r>
                  <w:r>
                    <w:rPr>
                      <w:rFonts w:eastAsia="Calibri" w:cs="Times New Roman" w:ascii="Times New Roman" w:hAnsi="Times New Roman"/>
                      <w:color w:val="auto"/>
                      <w:kern w:val="0"/>
                      <w:position w:val="0"/>
                      <w:sz w:val="20"/>
                      <w:sz w:val="20"/>
                      <w:szCs w:val="20"/>
                      <w:vertAlign w:val="baseline"/>
                      <w:lang w:val="pl-PL" w:eastAsia="en-US" w:bidi="ar-SA"/>
                    </w:rPr>
                    <w:t>VAT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auto"/>
                      <w:kern w:val="0"/>
                      <w:position w:val="0"/>
                      <w:sz w:val="20"/>
                      <w:sz w:val="20"/>
                      <w:szCs w:val="20"/>
                      <w:vertAlign w:val="baseline"/>
                      <w:lang w:val="pl-PL" w:eastAsia="en-US" w:bidi="ar-SA"/>
                    </w:rPr>
                    <w:t>2.) Opłaty dotyczące eksploatacji obiektu*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Przystąpienie do przetargu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5 lat</w:t>
                  </w:r>
                </w:p>
              </w:tc>
            </w:tr>
            <w:tr>
              <w:trPr>
                <w:trHeight w:val="1744" w:hRule="atLeast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2.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492/1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KR1S/00006472/8</w:t>
                  </w: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ul. Żeromskiego 2 Słomniki, lokal nr 5, parter.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Budynek z dostępem do windy, przystosowany dla osób niepełnosprawnych</w:t>
                  </w:r>
                </w:p>
              </w:tc>
              <w:tc>
                <w:tcPr>
                  <w:tcW w:w="1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 xml:space="preserve">Lokal o powierzchni </w:t>
                  </w:r>
                  <w:r>
                    <w:rPr>
                      <w:rFonts w:eastAsia="Calibri" w:cs="Times New Roman" w:ascii="Times New Roman" w:hAnsi="Times New Roman"/>
                      <w:color w:val="auto"/>
                      <w:kern w:val="0"/>
                      <w:sz w:val="20"/>
                      <w:szCs w:val="20"/>
                      <w:lang w:val="pl-PL" w:eastAsia="en-US" w:bidi="ar-SA"/>
                    </w:rPr>
                    <w:t>71,40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 xml:space="preserve"> m², przeznaczenie: lokal usługowo -handlowo-biurowy</w:t>
                  </w:r>
                </w:p>
              </w:tc>
              <w:tc>
                <w:tcPr>
                  <w:tcW w:w="1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1.) Opłata za wynajem 50zł/m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  <w:vertAlign w:val="superscript"/>
                    </w:rPr>
                    <w:t xml:space="preserve">2 </w:t>
                  </w:r>
                  <w:r>
                    <w:rPr>
                      <w:rFonts w:cs="Times New Roman" w:ascii="Times New Roman" w:hAnsi="Times New Roman"/>
                      <w:position w:val="0"/>
                      <w:sz w:val="20"/>
                      <w:sz w:val="20"/>
                      <w:szCs w:val="20"/>
                      <w:vertAlign w:val="baseline"/>
                    </w:rPr>
                    <w:t xml:space="preserve">+ </w:t>
                  </w:r>
                  <w:r>
                    <w:rPr>
                      <w:rFonts w:eastAsia="Calibri" w:cs="Times New Roman" w:ascii="Times New Roman" w:hAnsi="Times New Roman"/>
                      <w:color w:val="auto"/>
                      <w:kern w:val="0"/>
                      <w:position w:val="0"/>
                      <w:sz w:val="20"/>
                      <w:sz w:val="20"/>
                      <w:szCs w:val="20"/>
                      <w:vertAlign w:val="baseline"/>
                      <w:lang w:val="pl-PL" w:eastAsia="en-US" w:bidi="ar-SA"/>
                    </w:rPr>
                    <w:t>VAT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auto"/>
                      <w:kern w:val="0"/>
                      <w:position w:val="0"/>
                      <w:sz w:val="20"/>
                      <w:sz w:val="20"/>
                      <w:szCs w:val="20"/>
                      <w:vertAlign w:val="baseline"/>
                      <w:lang w:val="pl-PL" w:eastAsia="en-US" w:bidi="ar-SA"/>
                    </w:rPr>
                    <w:t>2.) Opłaty dotyczące eksploatacji obiektu*</w:t>
                  </w:r>
                </w:p>
              </w:tc>
              <w:tc>
                <w:tcPr>
                  <w:tcW w:w="1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Przystąpienie do przetargu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5 lat</w:t>
                  </w:r>
                </w:p>
              </w:tc>
            </w:tr>
            <w:tr>
              <w:trPr/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3.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492/1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KR1S/00006472/8</w:t>
                  </w: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ul. Żeromskiego 2 Słomniki, lokal nr 107, piętro I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Budynek z dostępem do windy, przystosowany dla osób niepełnosprawnych</w:t>
                  </w:r>
                </w:p>
              </w:tc>
              <w:tc>
                <w:tcPr>
                  <w:tcW w:w="1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Lokal o powierzchni 33,10 m², przeznaczenie: lokal usługowo -handlowo-biurowy</w:t>
                  </w:r>
                </w:p>
              </w:tc>
              <w:tc>
                <w:tcPr>
                  <w:tcW w:w="1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1.) Opłata za wynajem 50zł/m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  <w:vertAlign w:val="superscript"/>
                    </w:rPr>
                    <w:t xml:space="preserve">2 </w:t>
                  </w:r>
                  <w:r>
                    <w:rPr>
                      <w:rFonts w:cs="Times New Roman" w:ascii="Times New Roman" w:hAnsi="Times New Roman"/>
                      <w:position w:val="0"/>
                      <w:sz w:val="20"/>
                      <w:sz w:val="20"/>
                      <w:szCs w:val="20"/>
                      <w:vertAlign w:val="baseline"/>
                    </w:rPr>
                    <w:t xml:space="preserve">+ </w:t>
                  </w:r>
                  <w:r>
                    <w:rPr>
                      <w:rFonts w:eastAsia="Calibri" w:cs="Times New Roman" w:ascii="Times New Roman" w:hAnsi="Times New Roman"/>
                      <w:color w:val="auto"/>
                      <w:kern w:val="0"/>
                      <w:position w:val="0"/>
                      <w:sz w:val="20"/>
                      <w:sz w:val="20"/>
                      <w:szCs w:val="20"/>
                      <w:vertAlign w:val="baseline"/>
                      <w:lang w:val="pl-PL" w:eastAsia="en-US" w:bidi="ar-SA"/>
                    </w:rPr>
                    <w:t>VAT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auto"/>
                      <w:kern w:val="0"/>
                      <w:position w:val="0"/>
                      <w:sz w:val="20"/>
                      <w:sz w:val="20"/>
                      <w:szCs w:val="20"/>
                      <w:vertAlign w:val="baseline"/>
                      <w:lang w:val="pl-PL" w:eastAsia="en-US" w:bidi="ar-SA"/>
                    </w:rPr>
                    <w:t>2.) Opłaty dotyczące eksploatacji obiektu*</w:t>
                  </w:r>
                </w:p>
              </w:tc>
              <w:tc>
                <w:tcPr>
                  <w:tcW w:w="1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Przystąpienie do przetargu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5 lat</w:t>
                  </w:r>
                </w:p>
              </w:tc>
            </w:tr>
            <w:tr>
              <w:trPr/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4.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492/1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KR1S/00006472/8</w:t>
                  </w: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ul. Żeromskiego 2 Słomniki, lokal nr 109, piętro I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Budynek z dostępem do windy, przystosowany dla osób niepełnosprawnych</w:t>
                  </w:r>
                </w:p>
              </w:tc>
              <w:tc>
                <w:tcPr>
                  <w:tcW w:w="1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 xml:space="preserve">Lokal o powierzchni </w:t>
                  </w:r>
                  <w:r>
                    <w:rPr>
                      <w:rFonts w:eastAsia="Calibri" w:cs="Times New Roman" w:ascii="Times New Roman" w:hAnsi="Times New Roman"/>
                      <w:color w:val="auto"/>
                      <w:kern w:val="0"/>
                      <w:sz w:val="20"/>
                      <w:szCs w:val="20"/>
                      <w:lang w:val="pl-PL" w:eastAsia="en-US" w:bidi="ar-SA"/>
                    </w:rPr>
                    <w:t>25,50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 xml:space="preserve"> m², przeznaczenie: lokal usługowo -handlowo-biurowy</w:t>
                  </w:r>
                </w:p>
              </w:tc>
              <w:tc>
                <w:tcPr>
                  <w:tcW w:w="1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1.) Opłata za wynajem 50zł/m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  <w:vertAlign w:val="superscript"/>
                    </w:rPr>
                    <w:t xml:space="preserve">2 </w:t>
                  </w:r>
                  <w:r>
                    <w:rPr>
                      <w:rFonts w:cs="Times New Roman" w:ascii="Times New Roman" w:hAnsi="Times New Roman"/>
                      <w:position w:val="0"/>
                      <w:sz w:val="20"/>
                      <w:sz w:val="20"/>
                      <w:szCs w:val="20"/>
                      <w:vertAlign w:val="baseline"/>
                    </w:rPr>
                    <w:t xml:space="preserve">+ </w:t>
                  </w:r>
                  <w:r>
                    <w:rPr>
                      <w:rFonts w:eastAsia="Calibri" w:cs="Times New Roman" w:ascii="Times New Roman" w:hAnsi="Times New Roman"/>
                      <w:color w:val="auto"/>
                      <w:kern w:val="0"/>
                      <w:position w:val="0"/>
                      <w:sz w:val="20"/>
                      <w:sz w:val="20"/>
                      <w:szCs w:val="20"/>
                      <w:vertAlign w:val="baseline"/>
                      <w:lang w:val="pl-PL" w:eastAsia="en-US" w:bidi="ar-SA"/>
                    </w:rPr>
                    <w:t>VAT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auto"/>
                      <w:kern w:val="0"/>
                      <w:position w:val="0"/>
                      <w:sz w:val="20"/>
                      <w:sz w:val="20"/>
                      <w:szCs w:val="20"/>
                      <w:vertAlign w:val="baseline"/>
                      <w:lang w:val="pl-PL" w:eastAsia="en-US" w:bidi="ar-SA"/>
                    </w:rPr>
                    <w:t>2.) Opłaty dotyczące eksploatacji obiektu*</w:t>
                  </w:r>
                </w:p>
              </w:tc>
              <w:tc>
                <w:tcPr>
                  <w:tcW w:w="1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Przystąpienie do przetargu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5 lat</w:t>
                  </w:r>
                </w:p>
              </w:tc>
            </w:tr>
            <w:tr>
              <w:trPr>
                <w:trHeight w:val="70" w:hRule="atLeast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5.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492/1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KR1S/00006472/8</w:t>
                  </w: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ul. Żeromskiego 2 Słomniki, lokal nr 110, piętro I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Budynek z dostępem do windy, przystosowany dla osób niepełnosprawnych</w:t>
                  </w:r>
                </w:p>
              </w:tc>
              <w:tc>
                <w:tcPr>
                  <w:tcW w:w="1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 xml:space="preserve">Lokal o powierzchni </w:t>
                  </w:r>
                  <w:r>
                    <w:rPr>
                      <w:rFonts w:eastAsia="Calibri" w:cs="Times New Roman" w:ascii="Times New Roman" w:hAnsi="Times New Roman"/>
                      <w:color w:val="auto"/>
                      <w:kern w:val="0"/>
                      <w:sz w:val="20"/>
                      <w:szCs w:val="20"/>
                      <w:lang w:val="pl-PL" w:eastAsia="en-US" w:bidi="ar-SA"/>
                    </w:rPr>
                    <w:t>23,30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 xml:space="preserve"> m², przeznaczenie: lokal usługowo -handlowo-biurowy</w:t>
                  </w:r>
                </w:p>
              </w:tc>
              <w:tc>
                <w:tcPr>
                  <w:tcW w:w="1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1.) Opłata za wynajem 50zł/m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  <w:vertAlign w:val="superscript"/>
                    </w:rPr>
                    <w:t xml:space="preserve">2 </w:t>
                  </w:r>
                  <w:r>
                    <w:rPr>
                      <w:rFonts w:cs="Times New Roman" w:ascii="Times New Roman" w:hAnsi="Times New Roman"/>
                      <w:position w:val="0"/>
                      <w:sz w:val="20"/>
                      <w:sz w:val="20"/>
                      <w:szCs w:val="20"/>
                      <w:vertAlign w:val="baseline"/>
                    </w:rPr>
                    <w:t xml:space="preserve">+ </w:t>
                  </w:r>
                  <w:r>
                    <w:rPr>
                      <w:rFonts w:eastAsia="Calibri" w:cs="Times New Roman" w:ascii="Times New Roman" w:hAnsi="Times New Roman"/>
                      <w:color w:val="auto"/>
                      <w:kern w:val="0"/>
                      <w:position w:val="0"/>
                      <w:sz w:val="20"/>
                      <w:sz w:val="20"/>
                      <w:szCs w:val="20"/>
                      <w:vertAlign w:val="baseline"/>
                      <w:lang w:val="pl-PL" w:eastAsia="en-US" w:bidi="ar-SA"/>
                    </w:rPr>
                    <w:t>VAT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auto"/>
                      <w:kern w:val="0"/>
                      <w:position w:val="0"/>
                      <w:sz w:val="20"/>
                      <w:sz w:val="20"/>
                      <w:szCs w:val="20"/>
                      <w:vertAlign w:val="baseline"/>
                      <w:lang w:val="pl-PL" w:eastAsia="en-US" w:bidi="ar-SA"/>
                    </w:rPr>
                    <w:t>2.) Opłaty dotyczące eksploatacji obiektu*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Przystąpienie do przetargu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5 lat</w:t>
                  </w:r>
                </w:p>
              </w:tc>
            </w:tr>
            <w:tr>
              <w:trPr>
                <w:trHeight w:val="70" w:hRule="atLeast"/>
              </w:trPr>
              <w:tc>
                <w:tcPr>
                  <w:tcW w:w="56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6.</w:t>
                  </w:r>
                </w:p>
              </w:tc>
              <w:tc>
                <w:tcPr>
                  <w:tcW w:w="118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492/1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KR1S/00006472/8</w:t>
                  </w:r>
                </w:p>
              </w:tc>
              <w:tc>
                <w:tcPr>
                  <w:tcW w:w="22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ul. Żeromskiego 2 Słomniki, lokal nr 111, piętro I Budynek z dostępem do windy, przystosowany dla osób niepełnosprawnych</w:t>
                  </w:r>
                </w:p>
              </w:tc>
              <w:tc>
                <w:tcPr>
                  <w:tcW w:w="199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 xml:space="preserve">Lokal o powierzchni </w:t>
                  </w:r>
                  <w:r>
                    <w:rPr>
                      <w:rFonts w:eastAsia="Calibri" w:cs="Times New Roman" w:ascii="Times New Roman" w:hAnsi="Times New Roman"/>
                      <w:color w:val="auto"/>
                      <w:kern w:val="0"/>
                      <w:sz w:val="20"/>
                      <w:szCs w:val="20"/>
                      <w:lang w:val="pl-PL" w:eastAsia="en-US" w:bidi="ar-SA"/>
                    </w:rPr>
                    <w:t>23,80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 xml:space="preserve"> m², przeznaczenie: lokal usługowo -handlowo-biurowy</w:t>
                  </w:r>
                </w:p>
              </w:tc>
              <w:tc>
                <w:tcPr>
                  <w:tcW w:w="181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1.) Opłata za wynajem 50zł/m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  <w:vertAlign w:val="superscript"/>
                    </w:rPr>
                    <w:t xml:space="preserve">2 </w:t>
                  </w:r>
                  <w:r>
                    <w:rPr>
                      <w:rFonts w:cs="Times New Roman" w:ascii="Times New Roman" w:hAnsi="Times New Roman"/>
                      <w:position w:val="0"/>
                      <w:sz w:val="20"/>
                      <w:sz w:val="20"/>
                      <w:szCs w:val="20"/>
                      <w:vertAlign w:val="baseline"/>
                    </w:rPr>
                    <w:t xml:space="preserve">+ </w:t>
                  </w:r>
                  <w:r>
                    <w:rPr>
                      <w:rFonts w:eastAsia="Calibri" w:cs="Times New Roman" w:ascii="Times New Roman" w:hAnsi="Times New Roman"/>
                      <w:color w:val="auto"/>
                      <w:kern w:val="0"/>
                      <w:position w:val="0"/>
                      <w:sz w:val="20"/>
                      <w:sz w:val="20"/>
                      <w:szCs w:val="20"/>
                      <w:vertAlign w:val="baseline"/>
                      <w:lang w:val="pl-PL" w:eastAsia="en-US" w:bidi="ar-SA"/>
                    </w:rPr>
                    <w:t>VAT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auto"/>
                      <w:kern w:val="0"/>
                      <w:position w:val="0"/>
                      <w:sz w:val="20"/>
                      <w:sz w:val="20"/>
                      <w:szCs w:val="20"/>
                      <w:vertAlign w:val="baseline"/>
                      <w:lang w:val="pl-PL" w:eastAsia="en-US" w:bidi="ar-SA"/>
                    </w:rPr>
                    <w:t>2.) Opłaty dotyczące eksploatacji obiektu*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30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Przystąpienie do przetargu</w:t>
                  </w:r>
                </w:p>
              </w:tc>
              <w:tc>
                <w:tcPr>
                  <w:tcW w:w="118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5 lat</w:t>
                  </w:r>
                </w:p>
              </w:tc>
            </w:tr>
            <w:tr>
              <w:trPr>
                <w:trHeight w:val="70" w:hRule="atLeast"/>
              </w:trPr>
              <w:tc>
                <w:tcPr>
                  <w:tcW w:w="56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7.</w:t>
                  </w:r>
                </w:p>
              </w:tc>
              <w:tc>
                <w:tcPr>
                  <w:tcW w:w="118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492/1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KR1S/00006472/8</w:t>
                  </w:r>
                </w:p>
              </w:tc>
              <w:tc>
                <w:tcPr>
                  <w:tcW w:w="22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ul. Żeromskiego 2 Słomniki, lokal nr 112, piętro I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Budynek z dostępem do windy, przystosowany dla osób niepełnosprawnych</w:t>
                  </w:r>
                </w:p>
              </w:tc>
              <w:tc>
                <w:tcPr>
                  <w:tcW w:w="199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 xml:space="preserve">Lokal o powierzchni </w:t>
                  </w:r>
                  <w:r>
                    <w:rPr>
                      <w:rFonts w:eastAsia="Calibri" w:cs="Times New Roman" w:ascii="Times New Roman" w:hAnsi="Times New Roman"/>
                      <w:color w:val="auto"/>
                      <w:kern w:val="0"/>
                      <w:sz w:val="20"/>
                      <w:szCs w:val="20"/>
                      <w:lang w:val="pl-PL" w:eastAsia="en-US" w:bidi="ar-SA"/>
                    </w:rPr>
                    <w:t>25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 xml:space="preserve"> m², przeznaczenie: lokal usługowo -handlowo-biurowy</w:t>
                  </w:r>
                </w:p>
              </w:tc>
              <w:tc>
                <w:tcPr>
                  <w:tcW w:w="181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1.) Opłata za wynajem 50zł/m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  <w:vertAlign w:val="superscript"/>
                    </w:rPr>
                    <w:t xml:space="preserve">2 </w:t>
                  </w:r>
                  <w:r>
                    <w:rPr>
                      <w:rFonts w:cs="Times New Roman" w:ascii="Times New Roman" w:hAnsi="Times New Roman"/>
                      <w:position w:val="0"/>
                      <w:sz w:val="20"/>
                      <w:sz w:val="20"/>
                      <w:szCs w:val="20"/>
                      <w:vertAlign w:val="baseline"/>
                    </w:rPr>
                    <w:t xml:space="preserve">+ </w:t>
                  </w:r>
                  <w:r>
                    <w:rPr>
                      <w:rFonts w:eastAsia="Calibri" w:cs="Times New Roman" w:ascii="Times New Roman" w:hAnsi="Times New Roman"/>
                      <w:color w:val="auto"/>
                      <w:kern w:val="0"/>
                      <w:position w:val="0"/>
                      <w:sz w:val="20"/>
                      <w:sz w:val="20"/>
                      <w:szCs w:val="20"/>
                      <w:vertAlign w:val="baseline"/>
                      <w:lang w:val="pl-PL" w:eastAsia="en-US" w:bidi="ar-SA"/>
                    </w:rPr>
                    <w:t>VAT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auto"/>
                      <w:kern w:val="0"/>
                      <w:position w:val="0"/>
                      <w:sz w:val="20"/>
                      <w:sz w:val="20"/>
                      <w:szCs w:val="20"/>
                      <w:vertAlign w:val="baseline"/>
                      <w:lang w:val="pl-PL" w:eastAsia="en-US" w:bidi="ar-SA"/>
                    </w:rPr>
                    <w:t>2.) Opłaty dotyczące eksploatacji obiektu*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30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Przystąpienie do przetargu</w:t>
                  </w:r>
                </w:p>
              </w:tc>
              <w:tc>
                <w:tcPr>
                  <w:tcW w:w="118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5 lat</w:t>
                  </w:r>
                </w:p>
              </w:tc>
            </w:tr>
            <w:tr>
              <w:trPr>
                <w:trHeight w:val="70" w:hRule="atLeast"/>
              </w:trPr>
              <w:tc>
                <w:tcPr>
                  <w:tcW w:w="56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8.</w:t>
                  </w:r>
                </w:p>
              </w:tc>
              <w:tc>
                <w:tcPr>
                  <w:tcW w:w="118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492/1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KR1S/00006472/8</w:t>
                  </w:r>
                </w:p>
              </w:tc>
              <w:tc>
                <w:tcPr>
                  <w:tcW w:w="22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 xml:space="preserve">ul. Żeromskiego 2  Słomniki, </w:t>
                  </w:r>
                  <w:r>
                    <w:rPr>
                      <w:rFonts w:eastAsia="Calibri" w:cs="Times New Roman" w:ascii="Times New Roman" w:hAnsi="Times New Roman"/>
                      <w:color w:val="auto"/>
                      <w:kern w:val="0"/>
                      <w:sz w:val="20"/>
                      <w:szCs w:val="20"/>
                      <w:lang w:val="pl-PL" w:eastAsia="en-US" w:bidi="ar-SA"/>
                    </w:rPr>
                    <w:t>terminal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 xml:space="preserve"> do ładowania </w:t>
                  </w:r>
                  <w:r>
                    <w:rPr>
                      <w:rFonts w:eastAsia="Calibri" w:cs="Times New Roman" w:ascii="Times New Roman" w:hAnsi="Times New Roman"/>
                      <w:color w:val="auto"/>
                      <w:kern w:val="0"/>
                      <w:sz w:val="20"/>
                      <w:szCs w:val="20"/>
                      <w:lang w:val="pl-PL" w:eastAsia="en-US" w:bidi="ar-SA"/>
                    </w:rPr>
                    <w:t>samochodów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 xml:space="preserve"> elektrycznych</w:t>
                  </w:r>
                </w:p>
              </w:tc>
              <w:tc>
                <w:tcPr>
                  <w:tcW w:w="199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2 miejsca postojowe o powierzchni  32m</w:t>
                  </w:r>
                  <w:r>
                    <w:rPr>
                      <w:rFonts w:eastAsia="Calibri" w:cs="Times New Roman" w:ascii="Times New Roman" w:hAnsi="Times New Roman"/>
                      <w:sz w:val="20"/>
                      <w:szCs w:val="20"/>
                    </w:rPr>
                    <w:t>²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 xml:space="preserve"> ; Ładowanie pojazdów elektrycznych</w:t>
                  </w:r>
                </w:p>
              </w:tc>
              <w:tc>
                <w:tcPr>
                  <w:tcW w:w="181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Czynsz: 100zł/rok + VAT</w:t>
                  </w:r>
                </w:p>
              </w:tc>
              <w:tc>
                <w:tcPr>
                  <w:tcW w:w="130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Przystąpienie do przetargu</w:t>
                  </w:r>
                </w:p>
              </w:tc>
              <w:tc>
                <w:tcPr>
                  <w:tcW w:w="118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10 lat</w:t>
                  </w:r>
                </w:p>
              </w:tc>
            </w:tr>
            <w:tr>
              <w:trPr>
                <w:trHeight w:val="70" w:hRule="atLeast"/>
              </w:trPr>
              <w:tc>
                <w:tcPr>
                  <w:tcW w:w="56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9.</w:t>
                  </w:r>
                </w:p>
              </w:tc>
              <w:tc>
                <w:tcPr>
                  <w:tcW w:w="118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492/1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KR1S/00006472/8</w:t>
                  </w:r>
                </w:p>
              </w:tc>
              <w:tc>
                <w:tcPr>
                  <w:tcW w:w="22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35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ul. Żeromskiego 2 Słomniki, Wiata 5</w:t>
                  </w:r>
                </w:p>
              </w:tc>
              <w:tc>
                <w:tcPr>
                  <w:tcW w:w="199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29,3m</w:t>
                  </w:r>
                  <w:r>
                    <w:rPr>
                      <w:rFonts w:eastAsia="Calibri" w:cs="Times New Roman" w:ascii="Times New Roman" w:hAnsi="Times New Roman"/>
                      <w:sz w:val="20"/>
                      <w:szCs w:val="20"/>
                    </w:rPr>
                    <w:t xml:space="preserve">²  przeznaczenie: 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Składanie, magazynowanie materiałów</w:t>
                  </w:r>
                </w:p>
              </w:tc>
              <w:tc>
                <w:tcPr>
                  <w:tcW w:w="181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30 zł/m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  <w:vertAlign w:val="superscript"/>
                    </w:rPr>
                    <w:t xml:space="preserve">2  </w:t>
                  </w:r>
                  <w:r>
                    <w:rPr>
                      <w:rFonts w:cs="Times New Roman" w:ascii="Times New Roman" w:hAnsi="Times New Roman"/>
                      <w:position w:val="0"/>
                      <w:sz w:val="20"/>
                      <w:sz w:val="20"/>
                      <w:szCs w:val="20"/>
                      <w:vertAlign w:val="baseline"/>
                    </w:rPr>
                    <w:t>+  VAT</w:t>
                  </w:r>
                </w:p>
              </w:tc>
              <w:tc>
                <w:tcPr>
                  <w:tcW w:w="130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Przystąpienie do przetargu</w:t>
                  </w:r>
                </w:p>
              </w:tc>
              <w:tc>
                <w:tcPr>
                  <w:tcW w:w="118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5 lat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70" w:hRule="atLeast"/>
              </w:trPr>
              <w:tc>
                <w:tcPr>
                  <w:tcW w:w="56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118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492/1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KR1S/00006472/8</w:t>
                  </w:r>
                </w:p>
              </w:tc>
              <w:tc>
                <w:tcPr>
                  <w:tcW w:w="22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35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ul. Żeromskiego 2 Słomniki, Wiata 6</w:t>
                  </w:r>
                </w:p>
              </w:tc>
              <w:tc>
                <w:tcPr>
                  <w:tcW w:w="199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68,6m</w:t>
                  </w:r>
                  <w:r>
                    <w:rPr>
                      <w:rFonts w:eastAsia="Calibri" w:cs="Times New Roman" w:ascii="Times New Roman" w:hAnsi="Times New Roman"/>
                      <w:sz w:val="20"/>
                      <w:szCs w:val="20"/>
                    </w:rPr>
                    <w:t xml:space="preserve">²  przeznaczenie: 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Składanie, magazynowanie materiałów</w:t>
                  </w:r>
                </w:p>
              </w:tc>
              <w:tc>
                <w:tcPr>
                  <w:tcW w:w="181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30 zł/m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  <w:vertAlign w:val="superscript"/>
                    </w:rPr>
                    <w:t xml:space="preserve">2 </w:t>
                  </w:r>
                  <w:r>
                    <w:rPr>
                      <w:rFonts w:cs="Times New Roman" w:ascii="Times New Roman" w:hAnsi="Times New Roman"/>
                      <w:position w:val="0"/>
                      <w:sz w:val="20"/>
                      <w:sz w:val="20"/>
                      <w:szCs w:val="20"/>
                      <w:vertAlign w:val="baseline"/>
                    </w:rPr>
                    <w:t>+  VAT</w:t>
                  </w:r>
                </w:p>
              </w:tc>
              <w:tc>
                <w:tcPr>
                  <w:tcW w:w="130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Przystąpienie do przetargu</w:t>
                  </w:r>
                </w:p>
              </w:tc>
              <w:tc>
                <w:tcPr>
                  <w:tcW w:w="118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5 lat</w:t>
                  </w:r>
                </w:p>
              </w:tc>
            </w:tr>
            <w:tr>
              <w:trPr>
                <w:trHeight w:val="70" w:hRule="atLeast"/>
              </w:trPr>
              <w:tc>
                <w:tcPr>
                  <w:tcW w:w="56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118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492/1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KR1S/00006472/8</w:t>
                  </w:r>
                </w:p>
              </w:tc>
              <w:tc>
                <w:tcPr>
                  <w:tcW w:w="22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35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ul. Żeromskiego 2 Słomniki, Wiata 7</w:t>
                  </w:r>
                </w:p>
              </w:tc>
              <w:tc>
                <w:tcPr>
                  <w:tcW w:w="199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25,6m</w:t>
                  </w:r>
                  <w:r>
                    <w:rPr>
                      <w:rFonts w:eastAsia="Calibri" w:cs="Times New Roman" w:ascii="Times New Roman" w:hAnsi="Times New Roman"/>
                      <w:sz w:val="20"/>
                      <w:szCs w:val="20"/>
                    </w:rPr>
                    <w:t xml:space="preserve">²  przeznaczenie: 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Składanie, magazynowanie materiałów</w:t>
                  </w:r>
                </w:p>
              </w:tc>
              <w:tc>
                <w:tcPr>
                  <w:tcW w:w="181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30 zł/m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  <w:vertAlign w:val="superscript"/>
                    </w:rPr>
                    <w:t xml:space="preserve">2 </w:t>
                  </w:r>
                  <w:r>
                    <w:rPr>
                      <w:rFonts w:cs="Times New Roman" w:ascii="Times New Roman" w:hAnsi="Times New Roman"/>
                      <w:position w:val="0"/>
                      <w:sz w:val="20"/>
                      <w:sz w:val="20"/>
                      <w:szCs w:val="20"/>
                      <w:vertAlign w:val="baseline"/>
                    </w:rPr>
                    <w:t>+  VAT</w:t>
                  </w:r>
                </w:p>
              </w:tc>
              <w:tc>
                <w:tcPr>
                  <w:tcW w:w="130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Przystąpienie do przetargu</w:t>
                  </w:r>
                </w:p>
              </w:tc>
              <w:tc>
                <w:tcPr>
                  <w:tcW w:w="118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5 lat</w:t>
                  </w:r>
                </w:p>
              </w:tc>
            </w:tr>
            <w:tr>
              <w:trPr>
                <w:trHeight w:val="70" w:hRule="atLeast"/>
              </w:trPr>
              <w:tc>
                <w:tcPr>
                  <w:tcW w:w="56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118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492/1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KR1S/00006472/8</w:t>
                  </w:r>
                </w:p>
              </w:tc>
              <w:tc>
                <w:tcPr>
                  <w:tcW w:w="226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935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ul. Żeromskiego 2 Słomniki, Wiata 8</w:t>
                  </w:r>
                </w:p>
              </w:tc>
              <w:tc>
                <w:tcPr>
                  <w:tcW w:w="199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auto"/>
                      <w:kern w:val="0"/>
                      <w:sz w:val="20"/>
                      <w:szCs w:val="20"/>
                      <w:lang w:val="pl-PL" w:eastAsia="en-US" w:bidi="ar-SA"/>
                    </w:rPr>
                    <w:t>24,7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m</w:t>
                  </w:r>
                  <w:r>
                    <w:rPr>
                      <w:rFonts w:eastAsia="Calibri" w:cs="Times New Roman" w:ascii="Times New Roman" w:hAnsi="Times New Roman"/>
                      <w:sz w:val="20"/>
                      <w:szCs w:val="20"/>
                    </w:rPr>
                    <w:t xml:space="preserve">²  przeznaczenie: 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Składanie, magazynowanie materiałów</w:t>
                  </w:r>
                </w:p>
              </w:tc>
              <w:tc>
                <w:tcPr>
                  <w:tcW w:w="181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30 zł/m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  <w:vertAlign w:val="superscript"/>
                    </w:rPr>
                    <w:t xml:space="preserve">2 </w:t>
                  </w:r>
                  <w:r>
                    <w:rPr>
                      <w:rFonts w:cs="Times New Roman" w:ascii="Times New Roman" w:hAnsi="Times New Roman"/>
                      <w:position w:val="0"/>
                      <w:sz w:val="20"/>
                      <w:sz w:val="20"/>
                      <w:szCs w:val="20"/>
                      <w:vertAlign w:val="baseline"/>
                    </w:rPr>
                    <w:t>+ VAT</w:t>
                  </w:r>
                </w:p>
              </w:tc>
              <w:tc>
                <w:tcPr>
                  <w:tcW w:w="130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kern w:val="0"/>
                      <w:sz w:val="20"/>
                      <w:szCs w:val="20"/>
                      <w:lang w:val="pl-PL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pl-PL" w:eastAsia="en-US" w:bidi="ar-SA"/>
                    </w:rPr>
                    <w:t>Przystąpienie do przetargu</w:t>
                  </w:r>
                </w:p>
              </w:tc>
              <w:tc>
                <w:tcPr>
                  <w:tcW w:w="118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5 lat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*Opłata  eksploatacji budynku dotyczy: kosztów ogrzewania oraz utrzymania powierzchni wspólnych (korytarz, toalety i teren wokół budynku) – w oparciu o rzeczywiste koszty.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Opłaty, stawki aktualizowane w oparciu o stopień inflacji.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Terminy wnoszenia opłat, do 15 dnia każdego miesiąca za dany miesiąc kalendarzowy.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hd w:fill="auto" w:val="clear"/>
        </w:rPr>
        <w:t xml:space="preserve">Uchwałą Nr LI/692/23 z dnia 21.09.2023r.  Rada Miejska w Słomnikach wyraziła zgodę na </w:t>
      </w:r>
      <w:r>
        <w:rPr>
          <w:rFonts w:cs="Times New Roman" w:ascii="Times New Roman" w:hAnsi="Times New Roman"/>
          <w:color w:val="000000"/>
          <w:shd w:fill="auto" w:val="clear"/>
        </w:rPr>
        <w:t xml:space="preserve">zawieranie umów dzierżawy oraz </w:t>
      </w:r>
      <w:r>
        <w:rPr>
          <w:rFonts w:eastAsia="Calibri" w:cs="Times New Roman" w:ascii="Times New Roman" w:hAnsi="Times New Roman"/>
          <w:color w:val="000000"/>
          <w:kern w:val="0"/>
          <w:sz w:val="22"/>
          <w:szCs w:val="22"/>
          <w:shd w:fill="auto" w:val="clear"/>
          <w:lang w:val="pl-PL" w:eastAsia="en-US" w:bidi="ar-SA"/>
        </w:rPr>
        <w:t>najmu lokali</w:t>
      </w:r>
      <w:r>
        <w:rPr>
          <w:rFonts w:cs="Times New Roman" w:ascii="Times New Roman" w:hAnsi="Times New Roman"/>
          <w:color w:val="000000"/>
          <w:shd w:fill="auto" w:val="clear"/>
        </w:rPr>
        <w:t xml:space="preserve">  na czas oznaczony.</w:t>
      </w:r>
    </w:p>
    <w:p>
      <w:pPr>
        <w:pStyle w:val="Normal"/>
        <w:spacing w:before="0" w:after="200"/>
        <w:rPr>
          <w:rFonts w:ascii="Times New Roman" w:hAnsi="Times New Roman"/>
        </w:rPr>
      </w:pPr>
      <w:r>
        <w:rPr>
          <w:rFonts w:cs="Times New Roman" w:ascii="Times New Roman" w:hAnsi="Times New Roman"/>
          <w:shd w:fill="auto" w:val="clear"/>
        </w:rPr>
        <w:t>Wykaz wywiesza się na okres 21 dni  na tablicę ogłoszeń, na stronie internetowej oraz informację o wywieszonym wykazie w Gazecie Wyborczej.</w:t>
      </w:r>
    </w:p>
    <w:p>
      <w:pPr>
        <w:pStyle w:val="Normal"/>
        <w:spacing w:before="0" w:after="200"/>
        <w:rPr>
          <w:rFonts w:ascii="Times New Roman" w:hAnsi="Times New Roman"/>
        </w:rPr>
      </w:pPr>
      <w:r>
        <w:rPr>
          <w:rFonts w:cs="Times New Roman" w:ascii="Times New Roman" w:hAnsi="Times New Roman"/>
          <w:shd w:fill="auto" w:val="clear"/>
        </w:rPr>
        <w:br/>
        <w:t>Słomniki  dnia 11.10.2023r.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character" w:styleId="DefaultParagraphFont">
    <w:name w:val="Default Paragraph Font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kstkomentarzaZnak">
    <w:name w:val="Tekst komentarza Znak"/>
    <w:basedOn w:val="DefaultParagraphFont"/>
    <w:qFormat/>
    <w:rPr>
      <w:sz w:val="20"/>
      <w:szCs w:val="20"/>
    </w:rPr>
  </w:style>
  <w:style w:type="character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styleId="TekstdymkaZnak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Application>LibreOffice/7.1.5.2$Windows_X86_64 LibreOffice_project/85f04e9f809797b8199d13c421bd8a2b025d52b5</Application>
  <AppVersion>15.0000</AppVersion>
  <Pages>2</Pages>
  <Words>655</Words>
  <Characters>3935</Characters>
  <CharactersWithSpaces>4463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2023-09-21T12:20:00Z</dcterms:created>
  <dc:creator>Monika Łakomy</dc:creator>
  <dc:description/>
  <dc:language>pl-PL</dc:language>
  <cp:lastModifiedBy/>
  <cp:lastPrinted>2023-10-11T08:09:30Z</cp:lastPrinted>
  <dcterms:modified xsi:type="dcterms:W3CDTF">2023-10-11T11:06:30Z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